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0369a1"/>
          <w:sz w:val="18"/>
          <w:szCs w:val="18"/>
          <w:b w:val="1"/>
          <w:bCs w:val="1"/>
        </w:rPr>
        <w:t xml:space="preserve">구석구석 여행 가이드</w:t>
      </w:r>
    </w:p>
    <w:p>
      <w:pPr/>
      <w:r>
        <w:pict>
          <v:shape type="#_x0000_t75" stroked="f" style="width:453pt; height:302pt; margin-left:0pt; margin-top:0pt; mso-position-horizontal:left; mso-position-vertical:top; mso-position-horizontal-relative:char; mso-position-vertical-relative:line;">
            <w10:wrap type="inline"/>
            <v:imagedata r:id="rId7" o:title=""/>
          </v:shape>
        </w:pict>
      </w:r>
    </w:p>
    <w:p>
      <w:pPr>
        <w:pStyle w:val="Heading1"/>
      </w:pPr>
      <w:bookmarkStart w:id="0" w:name="_Toc0"/>
      <w:r>
        <w:t>파주페어 북앤컬처</w:t>
      </w:r>
      <w:bookmarkEnd w:id="0"/>
    </w:p>
    <w:p>
      <w:pPr/>
      <w:r>
        <w:rPr>
          <w:color w:val="475569"/>
          <w:sz w:val="24"/>
          <w:szCs w:val="24"/>
        </w:rPr>
        <w:t xml:space="preserve">경기도 파주시 · 축제·행사</w:t>
      </w:r>
    </w:p>
    <w:p>
      <w:pPr/>
      <w:r>
        <w:rPr>
          <w:color w:val="475569"/>
          <w:sz w:val="16"/>
          <w:szCs w:val="16"/>
        </w:rPr>
        <w:t xml:space="preserve">발행 2026.10.14 · 출처 한국관광공사 TourAPI · travel.sw4u.kr/place/3113045</w:t>
      </w:r>
    </w:p>
    <w:tbl>
      <w:tblGrid>
        <w:gridCol w:w="9600" w:type="dxa"/>
      </w:tblGrid>
      <w:tblPr>
        <w:tblW w:w="0" w:type="auto"/>
        <w:tblLayout w:type="autofit"/>
        <w:tblCellMar>
          <w:top w:w="120" w:type="dxa"/>
          <w:left w:w="120" w:type="dxa"/>
          <w:right w:w="120" w:type="dxa"/>
          <w:bottom w:w="120" w:type="dxa"/>
        </w:tblCellMar>
        <w:tblBorders>
          <w:top w:val="single" w:sz="4" w:color="cbd5e1"/>
          <w:left w:val="single" w:sz="4" w:color="cbd5e1"/>
          <w:right w:val="single" w:sz="4" w:color="cbd5e1"/>
          <w:bottom w:val="single" w:sz="4" w:color="cbd5e1"/>
          <w:insideH w:val="single" w:sz="4" w:color="cbd5e1"/>
          <w:insideV w:val="single" w:sz="4" w:color="cbd5e1"/>
        </w:tblBorders>
      </w:tblPr>
      <w:tr>
        <w:trPr/>
        <w:tc>
          <w:tcPr>
            <w:tcW w:w="9600" w:type="dxa"/>
            <w:shd w:val="clear" w:fill="e0f2fe"/>
            <w:noWrap/>
          </w:tcPr>
          <w:p>
            <w:pPr/>
            <w:r>
              <w:rPr>
                <w:sz w:val="17"/>
                <w:szCs w:val="17"/>
              </w:rPr>
              <w:t xml:space="preserve">안내  본 자료는 지자체에 등록된 추천/유명 업소를 소개하는 곳이며, 업체로부터 일체 후원을 받지 않습니다.</w:t>
            </w:r>
          </w:p>
        </w:tc>
      </w:tr>
    </w:tbl>
    <w:p>
      <w:pPr>
        <w:pStyle w:val="Heading2"/>
      </w:pPr>
      <w:bookmarkStart w:id="1" w:name="_Toc1"/>
      <w:r>
        <w:t>소개</w:t>
      </w:r>
      <w:bookmarkEnd w:id="1"/>
    </w:p>
    <w:p>
      <w:pPr>
        <w:spacing w:after="60"/>
      </w:pPr>
      <w:r>
        <w:rPr/>
        <w:t xml:space="preserve">파주페어 북앤컬처는 주요 출판사, 작가와 독자, 서점이 한 자리에 모여 책을 단순히 읽는 대상에 그치지 않고 새로운 시각에서 들여다보고 즐길 수 있는 특별한 장을 제공한다. 책이라는 원천 콘텐츠에서 발현되는 공연, 전시, 체험 등 다채로운 문화예술 창작 작품을 시민들에게 선보이며 독서 문화의 영역을 한층 넓혀간다. 나아가 국내에 국한되지 않고 우수한 K-Book과 관련 콘텐츠를 해외 시장에 적극적으로 소개하며 판로를 개척하는 글로벌 마켓의 역할까지 수행한다. 2026 파주페어 북앤컬처는 약 10일에 걸쳐 다채로운 프로그램으로 구성된다. 개막식 'BOOKS ALIVE!'를 비롯해 인디 뮤직과 댄스 페스티벌, 청소년 댄스 페스티벌 등 다채로운 공연이 펼쳐진다. 290여 개 출판사와 서점 등이 참여하는 북마켓 '난-것들'과 자체 프로그램 '난-장판', 주제 전시가 연계되어 풍성한 볼거리를 제공한다. 또한, 청년 동행 프로그램으로 파주 브루어리 콘서트와 리스닝 세션 '일단 들어나 보자', 피크닉 물품을 대여하는 '책크닉' 체험을 운영한다. 이와 함께 해외 진출을 위한 글로벌 출판·IP 비즈니스 상담회 및 국제 포럼을 개최하여 K-Book의 확장성을 도모하며, 출판도시 곳곳에서 펼쳐지는 강연·플리마켓 등 풍성한 문화네트워킹 프로그램이 준비되어 있다.</w:t>
      </w:r>
    </w:p>
    <w:p>
      <w:pPr>
        <w:pStyle w:val="Heading2"/>
      </w:pPr>
      <w:bookmarkStart w:id="2" w:name="_Toc2"/>
      <w:r>
        <w:t>행사 프로그램</w:t>
      </w:r>
      <w:bookmarkEnd w:id="2"/>
    </w:p>
    <w:p>
      <w:pPr>
        <w:spacing w:after="60"/>
      </w:pPr>
      <w:r>
        <w:rPr/>
        <w:t xml:space="preserve">1. 공연</w:t>
      </w:r>
    </w:p>
    <w:p>
      <w:pPr>
        <w:spacing w:after="60"/>
      </w:pPr>
      <w:r>
        <w:rPr/>
        <w:t xml:space="preserve">- 개막식 :  BOOKS ALIVE!</w:t>
      </w:r>
    </w:p>
    <w:p>
      <w:pPr>
        <w:spacing w:after="60"/>
      </w:pPr>
      <w:r>
        <w:rPr/>
        <w:t xml:space="preserve">- 우리가 좋아하는 책과 음악</w:t>
      </w:r>
    </w:p>
    <w:p>
      <w:pPr>
        <w:spacing w:after="60"/>
      </w:pPr>
      <w:r>
        <w:rPr/>
        <w:t xml:space="preserve">- 인디 뮤직 페스티벌 : MOBBO: Let Me Go</w:t>
      </w:r>
    </w:p>
    <w:p>
      <w:pPr>
        <w:spacing w:after="60"/>
      </w:pPr>
      <w:r>
        <w:rPr/>
        <w:t xml:space="preserve">- 댄스 페스티벌 : BOOK TO MOVE – Paju Dance Festival</w:t>
      </w:r>
    </w:p>
    <w:p>
      <w:pPr>
        <w:spacing w:after="60"/>
      </w:pPr>
      <w:r>
        <w:rPr/>
        <w:t xml:space="preserve">2. 북소리</w:t>
      </w:r>
    </w:p>
    <w:p>
      <w:pPr>
        <w:spacing w:after="60"/>
      </w:pPr>
      <w:r>
        <w:rPr/>
        <w:t xml:space="preserve">- 북마켓 : 난-것들 : 291개 출판사, 서점, 굿즈 제작자, 디자이너 등 참여</w:t>
      </w:r>
    </w:p>
    <w:p>
      <w:pPr>
        <w:spacing w:after="60"/>
      </w:pPr>
      <w:r>
        <w:rPr/>
        <w:t xml:space="preserve">-  프로그램 : 북마켓 프로그램 난-장판 : 참여사에서 준비하는 프로그램</w:t>
      </w:r>
    </w:p>
    <w:p>
      <w:pPr>
        <w:spacing w:after="60"/>
      </w:pPr>
      <w:r>
        <w:rPr/>
        <w:t xml:space="preserve">- 주제 전시, 지역 연계, 스탬프 랠리 등</w:t>
      </w:r>
    </w:p>
    <w:p>
      <w:pPr>
        <w:spacing w:after="60"/>
      </w:pPr>
      <w:r>
        <w:rPr/>
        <w:t xml:space="preserve">3. 청년 동행</w:t>
      </w:r>
    </w:p>
    <w:p>
      <w:pPr>
        <w:spacing w:after="60"/>
      </w:pPr>
      <w:r>
        <w:rPr/>
        <w:t xml:space="preserve">- 공연 : 리스닝 세션 프로그램, 파주 브루어리 콘서트</w:t>
      </w:r>
    </w:p>
    <w:p>
      <w:pPr>
        <w:spacing w:after="60"/>
      </w:pPr>
      <w:r>
        <w:rPr/>
        <w:t xml:space="preserve">- 체험 : 파주출판도시 책크닉 : 피크닉에 필요한 물품 대여 서비스 제공</w:t>
      </w:r>
    </w:p>
    <w:p>
      <w:pPr>
        <w:spacing w:after="60"/>
      </w:pPr>
      <w:r>
        <w:rPr/>
        <w:t xml:space="preserve">4. IP 수출 지원사업</w:t>
      </w:r>
    </w:p>
    <w:p>
      <w:pPr>
        <w:spacing w:after="60"/>
      </w:pPr>
      <w:r>
        <w:rPr/>
        <w:t xml:space="preserve">- 상담회 : 글로벌 출판·IP 비즈니스 상담회 : 도서 및 IP 수출을 위한 B2B 상담회</w:t>
      </w:r>
    </w:p>
    <w:p>
      <w:pPr>
        <w:spacing w:after="60"/>
      </w:pPr>
      <w:r>
        <w:rPr/>
        <w:t xml:space="preserve">- 포럼 : 파주출판도시 국제 포럼 – AI 시대 출판 IP의 연결과 확장</w:t>
      </w:r>
    </w:p>
    <w:p>
      <w:pPr>
        <w:spacing w:after="60"/>
      </w:pPr>
      <w:r>
        <w:rPr/>
        <w:t xml:space="preserve">5. 문화네트워킹</w:t>
      </w:r>
    </w:p>
    <w:p>
      <w:pPr>
        <w:spacing w:after="60"/>
      </w:pPr>
      <w:r>
        <w:rPr/>
        <w:t xml:space="preserve">- 출판도시 곳곳 진행되는 강연, 체험 프로그램, 플리마켓 등</w:t>
      </w:r>
    </w:p>
    <w:p>
      <w:pPr>
        <w:spacing w:after="60"/>
      </w:pPr>
      <w:r>
        <w:rPr/>
        <w:t xml:space="preserve">6. 푸드트럭, F&amp;B 부스 등</w:t>
      </w:r>
    </w:p>
    <w:p>
      <w:pPr>
        <w:spacing w:after="60"/>
      </w:pPr>
      <w:r>
        <w:rPr/>
        <w:t xml:space="preserve">7. 그 외</w:t>
      </w:r>
    </w:p>
    <w:p>
      <w:pPr>
        <w:spacing w:after="60"/>
      </w:pPr>
      <w:r>
        <w:rPr/>
        <w:t xml:space="preserve">- 도서 구매 인증 이벤트</w:t>
      </w:r>
    </w:p>
    <w:p>
      <w:pPr>
        <w:pStyle w:val="Heading2"/>
      </w:pPr>
      <w:bookmarkStart w:id="3" w:name="_Toc3"/>
      <w:r>
        <w:t>이용 안내</w:t>
      </w:r>
      <w:bookmarkEnd w:id="3"/>
    </w:p>
    <w:tbl>
      <w:tblGrid>
        <w:gridCol w:w="2800" w:type="dxa"/>
        <w:gridCol w:w="6800" w:type="dxa"/>
      </w:tblGrid>
      <w:tblPr>
        <w:tblStyle w:val="info"/>
      </w:tblPr>
      <w:tr>
        <w:trPr/>
        <w:tc>
          <w:tcPr>
            <w:tcW w:w="2800" w:type="dxa"/>
            <w:shd w:val="clear" w:fill="e0f2fe"/>
            <w:noWrap/>
          </w:tcPr>
          <w:p>
            <w:pPr/>
            <w:r>
              <w:rPr>
                <w:sz w:val="18"/>
                <w:szCs w:val="18"/>
                <w:b w:val="1"/>
                <w:bCs w:val="1"/>
              </w:rPr>
              <w:t xml:space="preserve">행사 장소</w:t>
            </w:r>
          </w:p>
        </w:tc>
        <w:tc>
          <w:tcPr>
            <w:tcW w:w="6800" w:type="dxa"/>
            <w:noWrap/>
          </w:tcPr>
          <w:p>
            <w:pPr>
              <w:spacing w:after="60"/>
            </w:pPr>
            <w:r>
              <w:rPr>
                <w:sz w:val="18"/>
                <w:szCs w:val="18"/>
              </w:rPr>
              <w:t xml:space="preserve">아시아출판문화정보센터 및 파주출판도시 일원</w:t>
            </w:r>
          </w:p>
        </w:tc>
      </w:tr>
      <w:tr>
        <w:trPr/>
        <w:tc>
          <w:tcPr>
            <w:tcW w:w="2800" w:type="dxa"/>
            <w:shd w:val="clear" w:fill="e0f2fe"/>
            <w:noWrap/>
          </w:tcPr>
          <w:p>
            <w:pPr/>
            <w:r>
              <w:rPr>
                <w:sz w:val="18"/>
                <w:szCs w:val="18"/>
                <w:b w:val="1"/>
                <w:bCs w:val="1"/>
              </w:rPr>
              <w:t xml:space="preserve">공연 시간</w:t>
            </w:r>
          </w:p>
        </w:tc>
        <w:tc>
          <w:tcPr>
            <w:tcW w:w="6800" w:type="dxa"/>
            <w:noWrap/>
          </w:tcPr>
          <w:p>
            <w:pPr>
              <w:spacing w:after="60"/>
            </w:pPr>
            <w:r>
              <w:rPr>
                <w:sz w:val="18"/>
                <w:szCs w:val="18"/>
              </w:rPr>
              <w:t xml:space="preserve">10:00~20:00</w:t>
            </w:r>
          </w:p>
        </w:tc>
      </w:tr>
      <w:tr>
        <w:trPr/>
        <w:tc>
          <w:tcPr>
            <w:tcW w:w="2800" w:type="dxa"/>
            <w:shd w:val="clear" w:fill="e0f2fe"/>
            <w:noWrap/>
          </w:tcPr>
          <w:p>
            <w:pPr/>
            <w:r>
              <w:rPr>
                <w:sz w:val="18"/>
                <w:szCs w:val="18"/>
                <w:b w:val="1"/>
                <w:bCs w:val="1"/>
              </w:rPr>
              <w:t xml:space="preserve">이용 요금</w:t>
            </w:r>
          </w:p>
        </w:tc>
        <w:tc>
          <w:tcPr>
            <w:tcW w:w="6800" w:type="dxa"/>
            <w:noWrap/>
          </w:tcPr>
          <w:p>
            <w:pPr>
              <w:spacing w:after="60"/>
            </w:pPr>
            <w:r>
              <w:rPr>
                <w:sz w:val="18"/>
                <w:szCs w:val="18"/>
              </w:rPr>
              <w:t xml:space="preserve">무료(일부 프로그램 유료)</w:t>
            </w:r>
          </w:p>
        </w:tc>
      </w:tr>
      <w:tr>
        <w:trPr/>
        <w:tc>
          <w:tcPr>
            <w:tcW w:w="2800" w:type="dxa"/>
            <w:shd w:val="clear" w:fill="e0f2fe"/>
            <w:noWrap/>
          </w:tcPr>
          <w:p>
            <w:pPr/>
            <w:r>
              <w:rPr>
                <w:sz w:val="18"/>
                <w:szCs w:val="18"/>
                <w:b w:val="1"/>
                <w:bCs w:val="1"/>
              </w:rPr>
              <w:t xml:space="preserve">주최</w:t>
            </w:r>
          </w:p>
        </w:tc>
        <w:tc>
          <w:tcPr>
            <w:tcW w:w="6800" w:type="dxa"/>
            <w:noWrap/>
          </w:tcPr>
          <w:p>
            <w:pPr>
              <w:spacing w:after="60"/>
            </w:pPr>
            <w:r>
              <w:rPr>
                <w:sz w:val="18"/>
                <w:szCs w:val="18"/>
              </w:rPr>
              <w:t xml:space="preserve">출판도시문화재단</w:t>
            </w:r>
          </w:p>
        </w:tc>
      </w:tr>
    </w:tbl>
    <w:p>
      <w:pPr>
        <w:pStyle w:val="Heading2"/>
      </w:pPr>
      <w:bookmarkStart w:id="4" w:name="_Toc4"/>
      <w:r>
        <w:t>사진</w:t>
      </w:r>
      <w:bookmarkEnd w:id="4"/>
    </w:p>
    <w:tbl>
      <w:tblGrid>
        <w:gridCol w:w="4800" w:type="dxa"/>
        <w:gridCol w:w="4800" w:type="dxa"/>
      </w:tblGrid>
      <w:tr>
        <w:trPr/>
        <w:tc>
          <w:tcPr>
            <w:tcW w:w="4800" w:type="dxa"/>
            <w:noWrap/>
          </w:tcPr>
          <w:p>
            <w:pPr/>
            <w:r>
              <w:pict>
                <v:shape type="#_x0000_t75" stroked="f" style="width:220pt; height:147pt; margin-left:0pt; margin-top:0pt; mso-position-horizontal:left; mso-position-vertical:top; mso-position-horizontal-relative:char; mso-position-vertical-relative:line;">
                  <w10:wrap type="inline"/>
                  <v:imagedata r:id="rId8" o:title=""/>
                </v:shape>
              </w:pict>
            </w:r>
          </w:p>
          <w:p>
            <w:pPr/>
            <w:r>
              <w:rPr>
                <w:color w:val="475569"/>
                <w:sz w:val="15"/>
                <w:szCs w:val="15"/>
              </w:rPr>
              <w:t xml:space="preserve">2026 파주페어 북앤컬처 (7).JPG</w:t>
            </w:r>
          </w:p>
        </w:tc>
        <w:tc>
          <w:tcPr>
            <w:tcW w:w="4800" w:type="dxa"/>
            <w:noWrap/>
          </w:tcPr>
          <w:p>
            <w:pPr/>
            <w:r>
              <w:pict>
                <v:shape type="#_x0000_t75" stroked="f" style="width:220pt; height:147pt; margin-left:0pt; margin-top:0pt; mso-position-horizontal:left; mso-position-vertical:top; mso-position-horizontal-relative:char; mso-position-vertical-relative:line;">
                  <w10:wrap type="inline"/>
                  <v:imagedata r:id="rId9" o:title=""/>
                </v:shape>
              </w:pict>
            </w:r>
          </w:p>
          <w:p>
            <w:pPr/>
            <w:r>
              <w:rPr>
                <w:color w:val="475569"/>
                <w:sz w:val="15"/>
                <w:szCs w:val="15"/>
              </w:rPr>
              <w:t xml:space="preserve">2026 파주페어 북앤컬처 (8).JPG</w:t>
            </w:r>
          </w:p>
        </w:tc>
      </w:tr>
      <w:tr>
        <w:trPr/>
        <w:tc>
          <w:tcPr>
            <w:tcW w:w="4800" w:type="dxa"/>
            <w:noWrap/>
          </w:tcPr>
          <w:p>
            <w:pPr/>
            <w:r>
              <w:pict>
                <v:shape type="#_x0000_t75" stroked="f" style="width:220pt; height:147pt; margin-left:0pt; margin-top:0pt; mso-position-horizontal:left; mso-position-vertical:top; mso-position-horizontal-relative:char; mso-position-vertical-relative:line;">
                  <w10:wrap type="inline"/>
                  <v:imagedata r:id="rId10" o:title=""/>
                </v:shape>
              </w:pict>
            </w:r>
          </w:p>
          <w:p>
            <w:pPr/>
            <w:r>
              <w:rPr>
                <w:color w:val="475569"/>
                <w:sz w:val="15"/>
                <w:szCs w:val="15"/>
              </w:rPr>
              <w:t xml:space="preserve">2026 파주페어 북앤컬처 (9).JPG</w:t>
            </w:r>
          </w:p>
        </w:tc>
        <w:tc>
          <w:tcPr>
            <w:tcW w:w="4800" w:type="dxa"/>
            <w:noWrap/>
          </w:tcPr>
          <w:p>
            <w:pPr/>
            <w:r>
              <w:pict>
                <v:shape type="#_x0000_t75" stroked="f" style="width:220pt; height:147pt; margin-left:0pt; margin-top:0pt; mso-position-horizontal:left; mso-position-vertical:top; mso-position-horizontal-relative:char; mso-position-vertical-relative:line;">
                  <w10:wrap type="inline"/>
                  <v:imagedata r:id="rId11" o:title=""/>
                </v:shape>
              </w:pict>
            </w:r>
          </w:p>
          <w:p>
            <w:pPr/>
            <w:r>
              <w:rPr>
                <w:color w:val="475569"/>
                <w:sz w:val="15"/>
                <w:szCs w:val="15"/>
              </w:rPr>
              <w:t xml:space="preserve">2026 파주페어 북앤컬처 포스터.jpg</w:t>
            </w:r>
          </w:p>
        </w:tc>
      </w:tr>
    </w:tbl>
    <w:p>
      <w:pPr>
        <w:pStyle w:val="Heading2"/>
      </w:pPr>
      <w:bookmarkStart w:id="5" w:name="_Toc5"/>
      <w:r>
        <w:t>찾아가기</w:t>
      </w:r>
      <w:bookmarkEnd w:id="5"/>
    </w:p>
    <w:tbl>
      <w:tblGrid>
        <w:gridCol w:w="7200" w:type="dxa"/>
        <w:gridCol w:w="2400" w:type="dxa"/>
      </w:tblGrid>
      <w:tblPr>
        <w:tblStyle w:val="info"/>
      </w:tblPr>
      <w:tr>
        <w:trPr/>
        <w:tc>
          <w:tcPr>
            <w:tcW w:w="7200" w:type="dxa"/>
            <w:noWrap/>
          </w:tcPr>
          <w:p>
            <w:pPr/>
            <w:r>
              <w:rPr>
                <w:sz w:val="18"/>
                <w:szCs w:val="18"/>
              </w:rPr>
              <w:t xml:space="preserve">주소  경기도 파주시 회동길 145 (문발동) 아시아출판문화정보센터 및 파주출판도시 일원</w:t>
            </w:r>
          </w:p>
          <w:p>
            <w:pPr/>
            <w:r>
              <w:rPr>
                <w:sz w:val="18"/>
                <w:szCs w:val="18"/>
              </w:rPr>
              <w:t xml:space="preserve">전화  031-955-0075</w:t>
            </w:r>
          </w:p>
          <w:p>
            <w:pPr/>
            <w:r>
              <w:rPr>
                <w:sz w:val="18"/>
                <w:szCs w:val="18"/>
              </w:rPr>
              <w:t xml:space="preserve">홈페이지  https://pajufair.com/</w:t>
            </w:r>
          </w:p>
          <w:p>
            <w:pPr/>
            <w:r>
              <w:rPr>
                <w:sz w:val="18"/>
                <w:szCs w:val="18"/>
              </w:rPr>
              <w:t xml:space="preserve">웹 페이지  travel.sw4u.kr/place/3113045</w:t>
            </w:r>
          </w:p>
        </w:tc>
        <w:tc>
          <w:tcPr>
            <w:tcW w:w="2400" w:type="dxa"/>
            <w:noWrap/>
          </w:tcPr>
          <w:p>
            <w:pPr>
              <w:jc w:val="center"/>
            </w:pPr>
            <w:r>
              <w:pict>
                <v:shape type="#_x0000_t75" stroked="f" style="width:74pt; height:74pt; margin-left:0pt; margin-top:0pt; mso-position-horizontal:left; mso-position-vertical:top; mso-position-horizontal-relative:char; mso-position-vertical-relative:line;">
                  <w10:wrap type="inline"/>
                  <v:imagedata r:id="rId12" o:title=""/>
                </v:shape>
              </w:pict>
            </w:r>
          </w:p>
          <w:p>
            <w:pPr>
              <w:jc w:val="center"/>
            </w:pPr>
            <w:r>
              <w:rPr>
                <w:sz w:val="15"/>
                <w:szCs w:val="15"/>
              </w:rPr>
              <w:t xml:space="preserve">네이버 지도</w:t>
            </w:r>
          </w:p>
        </w:tc>
      </w:tr>
    </w:tbl>
    <w:sectPr>
      <w:footerReference w:type="default" r:id="rId13"/>
      <w:pgSz w:orient="portrait" w:w="11905.511811023622" w:h="16837.79527559055"/>
      <w:pgMar w:top="1134" w:right="1020" w:bottom="1247" w:left="102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475569"/>
        <w:sz w:val="15"/>
        <w:szCs w:val="15"/>
      </w:rPr>
      <w:t xml:space="preserve">출처 한국관광공사 TourAPI · 공공누리 제1유형 · travel.sw4u.kr · </w:t>
    </w:r>
    <w:r>
      <w:fldChar w:fldCharType="begin"/>
    </w:r>
    <w:r>
      <w:rPr>
        <w:color w:val="475569"/>
        <w:sz w:val="15"/>
        <w:szCs w:val="15"/>
      </w:rPr>
      <w:instrText xml:space="preserve">PAGE</w:instrText>
    </w:r>
    <w:r>
      <w:fldChar w:fldCharType="separate"/>
    </w:r>
    <w:r>
      <w:fldChar w:fldCharType="end"/>
    </w:r>
    <w:r>
      <w:rPr>
        <w:color w:val="475569"/>
        <w:sz w:val="15"/>
        <w:szCs w:val="15"/>
      </w:rPr>
      <w:t xml:space="preserve">/</w:t>
    </w:r>
    <w:r>
      <w:fldChar w:fldCharType="begin"/>
    </w:r>
    <w:r>
      <w:rPr>
        <w:color w:val="475569"/>
        <w:sz w:val="15"/>
        <w:szCs w:val="15"/>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ko-KR" w:eastAsia="ko-KR" w:bidi="ko-KR"/>
  <w:zoom w:percent="100"/>
</w:settings>
</file>

<file path=word/styles.xml><?xml version="1.0" encoding="utf-8"?>
<w:styles xmlns:r="http://schemas.openxmlformats.org/officeDocument/2006/relationships" xmlns:w="http://schemas.openxmlformats.org/wordprocessingml/2006/main">
  <w:docDefaults>
    <w:rPrDefault>
      <w:rPr>
        <w:rFonts w:ascii="NanumGothic" w:hAnsi="NanumGothic" w:eastAsia="Arial" w:cs="NanumGothic"/>
        <w:color w:val="000000"/>
        <w:sz w:val="20"/>
        <w:szCs w:val="20"/>
        <w:lang w:val="ko-KR" w:eastAsia="ko-KR" w:bidi="ko-KR"/>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rFonts w:ascii="NanumGothic" w:hAnsi="NanumGothic" w:eastAsia="NanumGothic" w:cs="NanumGothic"/>
      <w:sz w:val="44"/>
      <w:szCs w:val="44"/>
      <w:b w:val="1"/>
      <w:bCs w:val="1"/>
    </w:rPr>
  </w:style>
  <w:style w:type="paragraph" w:styleId="Heading2">
    <w:link w:val="Heading2Char"/>
    <w:name w:val="heading 2"/>
    <w:basedOn w:val="Normal"/>
    <w:pPr>
      <w:spacing w:before="300" w:after="120"/>
      <w:pBdr>
        <w:bottom w:val="single" w:sz="6" w:color="0ea5e9"/>
      </w:pBdr>
    </w:pPr>
    <w:rPr>
      <w:rFonts w:ascii="NanumGothic" w:hAnsi="NanumGothic" w:eastAsia="NanumGothic" w:cs="NanumGothic"/>
      <w:color w:val="0369a1"/>
      <w:sz w:val="28"/>
      <w:szCs w:val="28"/>
      <w:b w:val="1"/>
      <w:bCs w:val="1"/>
    </w:rPr>
  </w:style>
  <w:style w:type="paragraph" w:styleId="Heading3">
    <w:link w:val="Heading3Char"/>
    <w:name w:val="heading 3"/>
    <w:basedOn w:val="Normal"/>
    <w:pPr>
      <w:spacing w:before="240" w:after="60"/>
    </w:pPr>
    <w:rPr>
      <w:rFonts w:ascii="NanumGothic" w:hAnsi="NanumGothic" w:eastAsia="NanumGothic" w:cs="NanumGothic"/>
      <w:sz w:val="24"/>
      <w:szCs w:val="24"/>
      <w:b w:val="1"/>
      <w:bCs w:val="1"/>
    </w:rPr>
  </w:style>
  <w:style w:type="table" w:customStyle="1" w:styleId="info">
    <w:name w:val="info"/>
    <w:uiPriority w:val="99"/>
    <w:tblPr>
      <w:tblW w:w="0" w:type="auto"/>
      <w:tblLayout w:type="autofit"/>
      <w:tblCellMar>
        <w:top w:w="80" w:type="dxa"/>
        <w:left w:w="80" w:type="dxa"/>
        <w:right w:w="80" w:type="dxa"/>
        <w:bottom w:w="80" w:type="dxa"/>
      </w:tblCellMar>
      <w:tblBorders>
        <w:top w:val="single" w:sz="4" w:color="cbd5e1"/>
        <w:left w:val="single" w:sz="4" w:color="cbd5e1"/>
        <w:right w:val="single" w:sz="4" w:color="cbd5e1"/>
        <w:bottom w:val="single" w:sz="4" w:color="cbd5e1"/>
        <w:insideH w:val="single" w:sz="4" w:color="cbd5e1"/>
        <w:insideV w:val="single" w:sz="4" w:color="cbd5e1"/>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travel.sw4u.kr</dc:creator>
  <dc:title>파주페어 북앤컬처 가이드북</dc:title>
  <dc:description>한국관광공사 TourAPI 정보로 자동 생성</dc:description>
  <dc:subject/>
  <cp:keywords/>
  <cp:category/>
  <cp:lastModifiedBy/>
  <dcterms:created xsi:type="dcterms:W3CDTF">2026-10-14T21:59:52+09:00</dcterms:created>
  <dcterms:modified xsi:type="dcterms:W3CDTF">2026-10-14T21:59:52+09:00</dcterms:modified>
</cp:coreProperties>
</file>

<file path=docProps/custom.xml><?xml version="1.0" encoding="utf-8"?>
<Properties xmlns="http://schemas.openxmlformats.org/officeDocument/2006/custom-properties" xmlns:vt="http://schemas.openxmlformats.org/officeDocument/2006/docPropsVTypes"/>
</file>